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80" w:rsidRPr="0059723A" w:rsidRDefault="00A75380">
      <w:pPr>
        <w:rPr>
          <w:rFonts w:cs="BrowalliaUPC"/>
          <w:sz w:val="24"/>
          <w:szCs w:val="24"/>
        </w:rPr>
      </w:pP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                     </w:t>
      </w:r>
      <w:r w:rsidRPr="0059723A">
        <w:rPr>
          <w:rFonts w:asciiTheme="majorBidi" w:hAnsiTheme="majorBidi" w:cs="BrowalliaUPC"/>
          <w:sz w:val="24"/>
          <w:szCs w:val="24"/>
          <w:cs/>
          <w:lang w:val="ca-ES"/>
        </w:rPr>
        <w:t>แบบประเมินผลการปฏิบัติงาน</w:t>
      </w:r>
      <w:r w:rsidRPr="0059723A">
        <w:rPr>
          <w:rFonts w:ascii="5 cent" w:hAnsi="Cambria Math" w:cs="BrowalliaUPC"/>
          <w:sz w:val="24"/>
          <w:szCs w:val="24"/>
          <w:lang w:val="ca-ES"/>
        </w:rPr>
        <w:t>​</w:t>
      </w:r>
      <w:r w:rsidRPr="0059723A">
        <w:rPr>
          <w:rFonts w:ascii="BrucesHand" w:hAnsi="Cambria Math" w:cs="BrowalliaUPC"/>
          <w:b/>
          <w:bCs/>
          <w:sz w:val="24"/>
          <w:szCs w:val="24"/>
          <w:lang w:val="ca-ES"/>
        </w:rPr>
        <w:t>​</w:t>
      </w:r>
      <w:r w:rsidRPr="0059723A">
        <w:rPr>
          <w:rFonts w:ascii="Cambria Math" w:hAnsi="Cambria Math" w:cs="BrowalliaUPC" w:hint="cs"/>
          <w:b/>
          <w:bCs/>
          <w:sz w:val="24"/>
          <w:szCs w:val="24"/>
          <w:cs/>
          <w:lang w:val="ca-ES"/>
        </w:rPr>
        <w:t xml:space="preserve"> </w:t>
      </w:r>
      <w:r w:rsidRPr="0059723A">
        <w:rPr>
          <w:rFonts w:ascii="Limon R1" w:hAnsi="Limon R1" w:cs="BrowalliaUPC" w:hint="cs"/>
          <w:b/>
          <w:bCs/>
          <w:sz w:val="24"/>
          <w:szCs w:val="24"/>
          <w:cs/>
        </w:rPr>
        <w:t>/</w:t>
      </w:r>
      <w:r w:rsidRPr="0059723A">
        <w:rPr>
          <w:rFonts w:ascii="Times New Roman" w:hAnsi="Times New Roman" w:cs="BrowalliaUPC"/>
          <w:b/>
          <w:bCs/>
          <w:sz w:val="24"/>
          <w:szCs w:val="24"/>
        </w:rPr>
        <w:t>PERFORMANCE APPRAISAL FORM</w:t>
      </w:r>
      <w:r w:rsidRPr="0059723A">
        <w:rPr>
          <w:rFonts w:ascii="Limon R1" w:hAnsi="Limon R1" w:cs="BrowalliaUPC" w:hint="cs"/>
          <w:sz w:val="24"/>
          <w:szCs w:val="24"/>
          <w:cs/>
        </w:rPr>
        <w:t xml:space="preserve"> </w:t>
      </w:r>
      <w:r w:rsidRPr="0059723A">
        <w:rPr>
          <w:rFonts w:ascii="Cambria Math" w:hAnsi="Cambria Math" w:cs="BrowalliaUPC"/>
          <w:sz w:val="24"/>
          <w:szCs w:val="24"/>
        </w:rPr>
        <w:t>​</w:t>
      </w:r>
    </w:p>
    <w:p w:rsidR="0050550A" w:rsidRPr="0059723A" w:rsidRDefault="0050550A" w:rsidP="0050550A">
      <w:pPr>
        <w:spacing w:line="460" w:lineRule="exact"/>
        <w:rPr>
          <w:rFonts w:ascii="Times New Roman" w:hAnsi="Times New Roman" w:cs="BrowalliaUPC"/>
          <w:sz w:val="24"/>
          <w:szCs w:val="24"/>
          <w:lang w:val="ca-ES"/>
        </w:rPr>
      </w:pPr>
      <w:r w:rsidRPr="0059723A">
        <w:rPr>
          <w:rFonts w:ascii="Limon S1" w:hAnsi="Limon S1" w:cs="BrowalliaUPC"/>
          <w:sz w:val="24"/>
          <w:szCs w:val="24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Name and Surname </w:t>
      </w:r>
      <w:r w:rsidRPr="0059723A">
        <w:rPr>
          <w:rFonts w:ascii="Limon S1" w:hAnsi="Limon S1" w:cs="BrowalliaUPC" w:hint="cs"/>
          <w:sz w:val="24"/>
          <w:szCs w:val="24"/>
          <w:cs/>
          <w:lang w:val="ca-ES"/>
        </w:rPr>
        <w:t xml:space="preserve">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ชื่อ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 xml:space="preserve"> MERGEFIELD  N1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«N1»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end"/>
      </w:r>
    </w:p>
    <w:p w:rsidR="00A75380" w:rsidRPr="0059723A" w:rsidRDefault="00A75380">
      <w:pPr>
        <w:rPr>
          <w:rFonts w:cs="BrowalliaUPC"/>
          <w:sz w:val="24"/>
          <w:szCs w:val="24"/>
        </w:rPr>
      </w:pPr>
      <w:r w:rsidRPr="0059723A">
        <w:rPr>
          <w:rFonts w:ascii="Times New Roman" w:hAnsi="Times New Roman" w:cs="BrowalliaUPC"/>
          <w:sz w:val="24"/>
          <w:szCs w:val="24"/>
        </w:rPr>
        <w:t>Late</w:t>
      </w:r>
      <w:r w:rsidRPr="0059723A">
        <w:rPr>
          <w:rFonts w:ascii="Times New Roman" w:hAnsi="Times New Roman" w:cs="BrowalliaUPC"/>
          <w:b/>
          <w:bCs/>
          <w:sz w:val="24"/>
          <w:szCs w:val="24"/>
        </w:rPr>
        <w:t xml:space="preserve"> /</w:t>
      </w:r>
      <w:r w:rsidRPr="0059723A">
        <w:rPr>
          <w:rFonts w:ascii="Times New Roman" w:hAnsi="Times New Roman" w:cs="BrowalliaUPC"/>
          <w:sz w:val="24"/>
          <w:szCs w:val="24"/>
        </w:rPr>
        <w:t xml:space="preserve"> </w:t>
      </w:r>
      <w:r w:rsidRPr="0059723A">
        <w:rPr>
          <w:rFonts w:asciiTheme="majorBidi" w:hAnsiTheme="majorBidi" w:cs="BrowalliaUPC"/>
          <w:sz w:val="24"/>
          <w:szCs w:val="24"/>
          <w:cs/>
          <w:lang w:val="ca-ES"/>
        </w:rPr>
        <w:t>สาย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             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 xml:space="preserve"> MERGEFIELD  N10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«N10»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end"/>
      </w:r>
    </w:p>
    <w:p w:rsidR="00A75380" w:rsidRPr="0059723A" w:rsidRDefault="00A75380">
      <w:pPr>
        <w:rPr>
          <w:rFonts w:ascii="Times New Roman" w:hAnsi="Times New Roman" w:cs="BrowalliaUPC"/>
          <w:color w:val="FF0000"/>
          <w:sz w:val="24"/>
          <w:szCs w:val="24"/>
          <w:u w:val="single"/>
        </w:rPr>
      </w:pPr>
      <w:r w:rsidRPr="0059723A">
        <w:rPr>
          <w:rFonts w:ascii="Times New Roman" w:hAnsi="Times New Roman" w:cs="BrowalliaUPC"/>
          <w:sz w:val="24"/>
          <w:szCs w:val="24"/>
        </w:rPr>
        <w:t>Business</w:t>
      </w:r>
      <w:r w:rsidRPr="0059723A">
        <w:rPr>
          <w:rFonts w:ascii="Times New Roman" w:hAnsi="Times New Roman" w:cs="BrowalliaUPC"/>
          <w:b/>
          <w:bCs/>
          <w:sz w:val="24"/>
          <w:szCs w:val="24"/>
        </w:rPr>
        <w:t xml:space="preserve"> /</w:t>
      </w:r>
      <w:r w:rsidRPr="0059723A">
        <w:rPr>
          <w:rFonts w:ascii="Times New Roman" w:hAnsi="Times New Roman" w:cs="BrowalliaUPC"/>
          <w:sz w:val="24"/>
          <w:szCs w:val="24"/>
        </w:rPr>
        <w:t xml:space="preserve">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ลากิจ</w:t>
      </w:r>
      <w:r w:rsidRPr="0059723A">
        <w:rPr>
          <w:rFonts w:ascii="Limon S1" w:hAnsi="Limon S1" w:cs="BrowalliaUPC"/>
          <w:sz w:val="24"/>
          <w:szCs w:val="24"/>
        </w:rPr>
        <w:t xml:space="preserve"> 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instrText xml:space="preserve"> MERGEFIELD  N9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</w:rPr>
        <w:t>«N9»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end"/>
      </w:r>
    </w:p>
    <w:p w:rsidR="00A75380" w:rsidRPr="0059723A" w:rsidRDefault="00A75380">
      <w:pPr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</w:pPr>
      <w:r w:rsidRPr="0059723A">
        <w:rPr>
          <w:rFonts w:ascii="Times New Roman" w:hAnsi="Times New Roman" w:cs="BrowalliaUPC"/>
          <w:sz w:val="24"/>
          <w:szCs w:val="24"/>
        </w:rPr>
        <w:t>Sick</w:t>
      </w:r>
      <w:r w:rsidRPr="0059723A">
        <w:rPr>
          <w:rFonts w:ascii="Times New Roman" w:hAnsi="Times New Roman" w:cs="BrowalliaUPC"/>
          <w:b/>
          <w:bCs/>
          <w:sz w:val="24"/>
          <w:szCs w:val="24"/>
        </w:rPr>
        <w:t xml:space="preserve"> /</w:t>
      </w:r>
      <w:r w:rsidRPr="0059723A">
        <w:rPr>
          <w:rFonts w:ascii="Times New Roman" w:hAnsi="Times New Roman" w:cs="BrowalliaUPC"/>
          <w:sz w:val="24"/>
          <w:szCs w:val="24"/>
        </w:rPr>
        <w:t xml:space="preserve">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ลาป่วย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   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MERGEFIELD  N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7 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\* MERGEFORMAT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cs/>
          <w:lang w:val="ca-ES"/>
        </w:rPr>
        <w:t>7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end"/>
      </w:r>
    </w:p>
    <w:p w:rsidR="00A75380" w:rsidRPr="0059723A" w:rsidRDefault="00A75380" w:rsidP="00A75380">
      <w:pPr>
        <w:spacing w:line="460" w:lineRule="exact"/>
        <w:rPr>
          <w:rFonts w:cs="BrowalliaUPC"/>
          <w:sz w:val="24"/>
          <w:szCs w:val="24"/>
        </w:rPr>
      </w:pPr>
      <w:r w:rsidRPr="0059723A">
        <w:rPr>
          <w:rFonts w:cs="BrowalliaUPC"/>
          <w:sz w:val="24"/>
          <w:szCs w:val="24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</w:rPr>
        <w:t xml:space="preserve">Hired Date 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วันเริ่มเข้าทำงาน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      </w:t>
      </w:r>
      <w:r w:rsidRPr="0059723A">
        <w:rPr>
          <w:rFonts w:ascii="Times New Roman" w:hAnsi="Times New Roman" w:cs="BrowalliaUPC"/>
          <w:sz w:val="24"/>
          <w:szCs w:val="24"/>
        </w:rPr>
        <w:t xml:space="preserve"> 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fldChar w:fldCharType="begin"/>
      </w:r>
      <w:r w:rsidRPr="0059723A">
        <w:rPr>
          <w:rFonts w:asciiTheme="majorBidi" w:hAnsiTheme="majorBidi" w:cs="BrowalliaUPC"/>
          <w:sz w:val="24"/>
          <w:szCs w:val="24"/>
          <w:lang w:val="ca-ES"/>
        </w:rPr>
        <w:instrText xml:space="preserve"> MERGEFIELD  N4  \* MERGEFORMAT </w:instrText>
      </w:r>
      <w:r w:rsidRPr="0059723A">
        <w:rPr>
          <w:rFonts w:asciiTheme="majorBidi" w:hAnsiTheme="majorBidi" w:cs="BrowalliaUPC"/>
          <w:sz w:val="24"/>
          <w:szCs w:val="24"/>
          <w:lang w:val="ca-ES"/>
        </w:rPr>
        <w:fldChar w:fldCharType="separate"/>
      </w:r>
      <w:r w:rsidRPr="0059723A">
        <w:rPr>
          <w:rFonts w:asciiTheme="majorBidi" w:hAnsiTheme="majorBidi" w:cs="BrowalliaUPC"/>
          <w:noProof/>
          <w:sz w:val="24"/>
          <w:szCs w:val="24"/>
          <w:lang w:val="ca-ES"/>
        </w:rPr>
        <w:t>«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lang w:val="ca-ES"/>
        </w:rPr>
        <w:t>N4</w:t>
      </w:r>
      <w:r w:rsidRPr="0059723A">
        <w:rPr>
          <w:rFonts w:ascii="Times New Roman" w:hAnsi="Times New Roman" w:cs="BrowalliaUPC"/>
          <w:noProof/>
          <w:sz w:val="24"/>
          <w:szCs w:val="24"/>
          <w:lang w:val="ca-ES"/>
        </w:rPr>
        <w:t>»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fldChar w:fldCharType="end"/>
      </w:r>
    </w:p>
    <w:p w:rsidR="00A75380" w:rsidRPr="0059723A" w:rsidRDefault="002B0EE8" w:rsidP="002B0EE8">
      <w:pPr>
        <w:spacing w:line="460" w:lineRule="exact"/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</w:pPr>
      <w:r w:rsidRPr="0059723A">
        <w:rPr>
          <w:rFonts w:ascii="Limon S1" w:hAnsi="Limon S1" w:cs="BrowalliaUPC"/>
          <w:sz w:val="24"/>
          <w:szCs w:val="24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</w:rPr>
        <w:t xml:space="preserve">Department </w:t>
      </w:r>
      <w:r w:rsidRPr="0059723A">
        <w:rPr>
          <w:rFonts w:ascii="Limon S1" w:hAnsi="Limon S1" w:cs="BrowalliaUPC" w:hint="cs"/>
          <w:sz w:val="24"/>
          <w:szCs w:val="24"/>
          <w:cs/>
          <w:lang w:val="ca-ES"/>
        </w:rPr>
        <w:t xml:space="preserve">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แผนก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              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t xml:space="preserve">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 xml:space="preserve"> MERGEFIELD  N3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«N3»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fldChar w:fldCharType="end"/>
      </w:r>
    </w:p>
    <w:p w:rsidR="002B0EE8" w:rsidRPr="0059723A" w:rsidRDefault="002B0EE8" w:rsidP="002B0EE8">
      <w:pPr>
        <w:spacing w:line="460" w:lineRule="exact"/>
        <w:rPr>
          <w:rFonts w:ascii="Times New Roman" w:hAnsi="Times New Roman" w:cs="BrowalliaUPC"/>
          <w:sz w:val="24"/>
          <w:szCs w:val="24"/>
          <w:lang w:val="ca-ES"/>
        </w:rPr>
      </w:pP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Position 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ตำแน่ง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begin"/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instrText xml:space="preserve"> MERGEFIELD  N5  \* MERGEFORMAT </w:instrTex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sz w:val="24"/>
          <w:szCs w:val="24"/>
          <w:lang w:val="ca-ES"/>
        </w:rPr>
        <w:t>«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N5</w:t>
      </w:r>
      <w:r w:rsidRPr="0059723A">
        <w:rPr>
          <w:rFonts w:ascii="Times New Roman" w:hAnsi="Times New Roman" w:cs="BrowalliaUPC"/>
          <w:noProof/>
          <w:sz w:val="24"/>
          <w:szCs w:val="24"/>
          <w:lang w:val="ca-ES"/>
        </w:rPr>
        <w:t>»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end"/>
      </w:r>
    </w:p>
    <w:p w:rsidR="00FE10D0" w:rsidRPr="0059723A" w:rsidRDefault="00FE10D0" w:rsidP="00FE10D0">
      <w:pPr>
        <w:spacing w:line="460" w:lineRule="exact"/>
        <w:rPr>
          <w:rFonts w:ascii="Times New Roman" w:hAnsi="Times New Roman" w:cs="BrowalliaUPC"/>
          <w:sz w:val="24"/>
          <w:szCs w:val="24"/>
          <w:lang w:val="ca-ES"/>
        </w:rPr>
      </w:pP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ID. No. / </w:t>
      </w:r>
      <w:r w:rsidRPr="0059723A">
        <w:rPr>
          <w:rFonts w:ascii="Angsana New" w:hAnsi="Angsana New" w:cs="BrowalliaUPC" w:hint="cs"/>
          <w:sz w:val="24"/>
          <w:szCs w:val="24"/>
          <w:cs/>
          <w:lang w:val="ca-ES"/>
        </w:rPr>
        <w:t>รหัส</w:t>
      </w:r>
      <w:r w:rsidRPr="0059723A">
        <w:rPr>
          <w:rFonts w:ascii="Times New Roman" w:hAnsi="Times New Roman" w:cs="BrowalliaUPC"/>
          <w:sz w:val="24"/>
          <w:szCs w:val="24"/>
          <w:cs/>
          <w:lang w:val="ca-ES"/>
        </w:rPr>
        <w:t xml:space="preserve">   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begin"/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instrText xml:space="preserve"> MERGEFIELD  N6  \* MERGEFORMAT </w:instrTex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«N6</w:t>
      </w:r>
      <w:r w:rsidRPr="0059723A">
        <w:rPr>
          <w:rFonts w:ascii="Times New Roman" w:hAnsi="Times New Roman" w:cs="BrowalliaUPC"/>
          <w:noProof/>
          <w:sz w:val="24"/>
          <w:szCs w:val="24"/>
          <w:lang w:val="ca-ES"/>
        </w:rPr>
        <w:t>»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fldChar w:fldCharType="end"/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     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</w:t>
      </w:r>
    </w:p>
    <w:p w:rsidR="00FE10D0" w:rsidRPr="0059723A" w:rsidRDefault="00FE10D0" w:rsidP="00FE10D0">
      <w:pPr>
        <w:spacing w:line="460" w:lineRule="exact"/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</w:pP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Working Statistics 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สถิติการมาทำงาน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Form /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จาก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 xml:space="preserve"> MERGEFIELD  N11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«N11»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end"/>
      </w:r>
      <w:r w:rsidR="00196748" w:rsidRPr="0059723A">
        <w:rPr>
          <w:rFonts w:ascii="Limon S1" w:hAnsi="Limon S1" w:cs="BrowalliaUPC"/>
          <w:sz w:val="24"/>
          <w:szCs w:val="24"/>
          <w:lang w:val="ca-ES"/>
        </w:rPr>
        <w:t xml:space="preserve">      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 To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ถึง</w:t>
      </w:r>
      <w:r w:rsidRPr="0059723A">
        <w:rPr>
          <w:rFonts w:ascii="Limon S1" w:hAnsi="Limon S1" w:cs="BrowalliaUPC"/>
          <w:sz w:val="24"/>
          <w:szCs w:val="24"/>
          <w:lang w:val="ca-ES"/>
        </w:rPr>
        <w:t xml:space="preserve">³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 xml:space="preserve"> MERGEFIELD  N12  \* MERGEFORMAT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«N12»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</w:rPr>
        <w:fldChar w:fldCharType="end"/>
      </w:r>
    </w:p>
    <w:p w:rsidR="007E3BDF" w:rsidRPr="0059723A" w:rsidRDefault="00196748" w:rsidP="00FE10D0">
      <w:pPr>
        <w:spacing w:line="460" w:lineRule="exact"/>
        <w:rPr>
          <w:rFonts w:ascii="Times New Roman" w:hAnsi="Times New Roman" w:cs="BrowalliaUPC"/>
          <w:sz w:val="24"/>
          <w:szCs w:val="24"/>
          <w:lang w:val="ca-ES"/>
        </w:rPr>
      </w:pPr>
      <w:r w:rsidRPr="0059723A">
        <w:rPr>
          <w:rFonts w:ascii="Times New Roman" w:hAnsi="Times New Roman" w:cs="BrowalliaUPC"/>
          <w:sz w:val="24"/>
          <w:szCs w:val="24"/>
        </w:rPr>
        <w:t>Absent</w:t>
      </w:r>
      <w:r w:rsidRPr="0059723A">
        <w:rPr>
          <w:rFonts w:ascii="Times New Roman" w:hAnsi="Times New Roman" w:cs="BrowalliaUPC"/>
          <w:b/>
          <w:bCs/>
          <w:sz w:val="24"/>
          <w:szCs w:val="24"/>
        </w:rPr>
        <w:t xml:space="preserve"> /</w:t>
      </w:r>
      <w:r w:rsidRPr="0059723A">
        <w:rPr>
          <w:rFonts w:ascii="Times New Roman" w:hAnsi="Times New Roman" w:cs="BrowalliaUPC"/>
          <w:sz w:val="24"/>
          <w:szCs w:val="24"/>
        </w:rPr>
        <w:t xml:space="preserve"> </w:t>
      </w:r>
      <w:r w:rsidRPr="0059723A">
        <w:rPr>
          <w:rFonts w:asciiTheme="majorBidi" w:hAnsiTheme="majorBidi" w:cs="BrowalliaUPC"/>
          <w:sz w:val="24"/>
          <w:szCs w:val="24"/>
          <w:cs/>
          <w:lang w:val="ca-ES"/>
        </w:rPr>
        <w:t>ขาดงาน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</w:t>
      </w:r>
      <w:r w:rsidRPr="0059723A">
        <w:rPr>
          <w:rFonts w:ascii="Times New Roman" w:hAnsi="Times New Roman" w:cs="BrowalliaUPC"/>
          <w:sz w:val="24"/>
          <w:szCs w:val="24"/>
          <w:lang w:val="ca-ES"/>
        </w:rPr>
        <w:t xml:space="preserve"> </w:t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  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begin"/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MERGEFIELD  N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8 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\* MERGEFORMAT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separate"/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cs/>
          <w:lang w:val="ca-ES"/>
        </w:rPr>
        <w:t>8</w:t>
      </w:r>
      <w:r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»</w:t>
      </w:r>
      <w:r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end"/>
      </w:r>
      <w:r w:rsidRPr="0059723A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  </w:t>
      </w:r>
    </w:p>
    <w:p w:rsidR="007E3BDF" w:rsidRPr="0059723A" w:rsidRDefault="00194881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>วันทดลองงาน</w:t>
      </w:r>
      <w:r w:rsidRPr="0059723A">
        <w:rPr>
          <w:rFonts w:asciiTheme="majorBidi" w:hAnsiTheme="majorBidi" w:cs="BrowalliaUPC"/>
          <w:sz w:val="24"/>
          <w:szCs w:val="24"/>
          <w:lang w:val="ca-ES"/>
        </w:rPr>
        <w:t xml:space="preserve">          </w: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begin"/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MERGEFIELD  N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13 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\* MERGEFORMAT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separate"/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</w:t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cs/>
          <w:lang w:val="ca-ES"/>
        </w:rPr>
        <w:t>13</w:t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»</w: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end"/>
      </w:r>
      <w:r w:rsidR="007E3BDF" w:rsidRPr="0059723A">
        <w:rPr>
          <w:rFonts w:asciiTheme="majorBidi" w:hAnsiTheme="majorBidi" w:cs="BrowalliaUPC" w:hint="cs"/>
          <w:sz w:val="24"/>
          <w:szCs w:val="24"/>
          <w:u w:val="single"/>
          <w:cs/>
          <w:lang w:val="ca-ES"/>
        </w:rPr>
        <w:t xml:space="preserve">                          </w:t>
      </w:r>
    </w:p>
    <w:p w:rsidR="00A5343B" w:rsidRPr="0059723A" w:rsidRDefault="00194881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  <w:r w:rsidRPr="0059723A">
        <w:rPr>
          <w:rFonts w:asciiTheme="majorBidi" w:hAnsiTheme="majorBidi" w:cs="BrowalliaUPC" w:hint="cs"/>
          <w:sz w:val="24"/>
          <w:szCs w:val="24"/>
          <w:cs/>
          <w:lang w:val="ca-ES"/>
        </w:rPr>
        <w:t xml:space="preserve">วันครบทดลองงาน  </w: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begin"/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MERGEFIELD  N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14 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lang w:val="ca-ES"/>
        </w:rPr>
        <w:instrText>\* MERGEFORMAT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instrText xml:space="preserve"> </w:instrTex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separate"/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«N</w:t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cs/>
          <w:lang w:val="ca-ES"/>
        </w:rPr>
        <w:t>14</w:t>
      </w:r>
      <w:r w:rsidR="007E3BDF" w:rsidRPr="0059723A">
        <w:rPr>
          <w:rFonts w:ascii="Times New Roman" w:hAnsi="Times New Roman" w:cs="BrowalliaUPC"/>
          <w:noProof/>
          <w:color w:val="FF0000"/>
          <w:sz w:val="24"/>
          <w:szCs w:val="24"/>
          <w:u w:val="single"/>
          <w:lang w:val="ca-ES"/>
        </w:rPr>
        <w:t>»</w:t>
      </w:r>
      <w:r w:rsidR="007E3BDF" w:rsidRPr="0059723A">
        <w:rPr>
          <w:rFonts w:ascii="Times New Roman" w:hAnsi="Times New Roman" w:cs="BrowalliaUPC"/>
          <w:color w:val="FF0000"/>
          <w:sz w:val="24"/>
          <w:szCs w:val="24"/>
          <w:u w:val="single"/>
          <w:cs/>
          <w:lang w:val="ca-ES"/>
        </w:rPr>
        <w:fldChar w:fldCharType="end"/>
      </w:r>
      <w:r w:rsidR="007E3BDF" w:rsidRPr="0059723A">
        <w:rPr>
          <w:rFonts w:asciiTheme="majorBidi" w:hAnsiTheme="majorBidi" w:cs="BrowalliaUPC" w:hint="cs"/>
          <w:sz w:val="24"/>
          <w:szCs w:val="24"/>
          <w:u w:val="single"/>
          <w:cs/>
          <w:lang w:val="ca-ES"/>
        </w:rPr>
        <w:t xml:space="preserve">                 </w:t>
      </w:r>
    </w:p>
    <w:p w:rsidR="00A5343B" w:rsidRPr="00276149" w:rsidRDefault="008D0DC1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  <w:r w:rsidRPr="00276149">
        <w:rPr>
          <w:rFonts w:asciiTheme="majorBidi" w:hAnsiTheme="majorBidi" w:cs="BrowalliaUPC" w:hint="cs"/>
          <w:sz w:val="24"/>
          <w:szCs w:val="24"/>
          <w:cs/>
          <w:lang w:val="ca-ES"/>
        </w:rPr>
        <w:t xml:space="preserve">อัตราเงินเดือน  </w:t>
      </w:r>
      <w:r w:rsidRPr="00276149">
        <w:rPr>
          <w:rFonts w:asciiTheme="majorBidi" w:hAnsiTheme="majorBidi" w:cs="BrowalliaUPC" w:hint="cs"/>
          <w:color w:val="FF0000"/>
          <w:sz w:val="24"/>
          <w:szCs w:val="24"/>
          <w:cs/>
          <w:lang w:val="ca-ES"/>
        </w:rPr>
        <w:t xml:space="preserve"> </w:t>
      </w:r>
      <w:r w:rsidR="003305A9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begin"/>
      </w:r>
      <w:r w:rsidR="003305A9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instrText xml:space="preserve"> MERGEFIELD  N15  \* MERGEFORMAT </w:instrText>
      </w:r>
      <w:r w:rsidR="003305A9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="003305A9" w:rsidRPr="00276149">
        <w:rPr>
          <w:rFonts w:asciiTheme="majorBidi" w:hAnsiTheme="majorBidi" w:cs="BrowalliaUPC"/>
          <w:noProof/>
          <w:color w:val="FF0000"/>
          <w:sz w:val="24"/>
          <w:szCs w:val="24"/>
          <w:u w:val="single"/>
          <w:lang w:val="ca-ES"/>
        </w:rPr>
        <w:t>«N15»</w:t>
      </w:r>
      <w:r w:rsidR="003305A9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end"/>
      </w:r>
    </w:p>
    <w:p w:rsidR="003305A9" w:rsidRPr="00276149" w:rsidRDefault="008D0DC1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  <w:r w:rsidRPr="00276149">
        <w:rPr>
          <w:rFonts w:asciiTheme="majorBidi" w:hAnsiTheme="majorBidi" w:cs="BrowalliaUPC" w:hint="cs"/>
          <w:sz w:val="24"/>
          <w:szCs w:val="24"/>
          <w:cs/>
          <w:lang w:val="ca-ES"/>
        </w:rPr>
        <w:t xml:space="preserve">อายุงาน  </w: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begin"/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instrText xml:space="preserve"> MERGEFIELD  N16  \* MERGEFORMAT </w:instrTex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="0059723A" w:rsidRPr="00276149">
        <w:rPr>
          <w:rFonts w:asciiTheme="majorBidi" w:hAnsiTheme="majorBidi" w:cs="BrowalliaUPC"/>
          <w:noProof/>
          <w:color w:val="FF0000"/>
          <w:sz w:val="24"/>
          <w:szCs w:val="24"/>
          <w:u w:val="single"/>
          <w:lang w:val="ca-ES"/>
        </w:rPr>
        <w:t>«N16»</w: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end"/>
      </w:r>
      <w:bookmarkStart w:id="0" w:name="_GoBack"/>
      <w:bookmarkEnd w:id="0"/>
    </w:p>
    <w:p w:rsidR="0059723A" w:rsidRPr="00276149" w:rsidRDefault="00287096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  <w:r w:rsidRPr="00276149">
        <w:rPr>
          <w:rFonts w:asciiTheme="majorBidi" w:hAnsiTheme="majorBidi" w:cs="BrowalliaUPC" w:hint="cs"/>
          <w:sz w:val="24"/>
          <w:szCs w:val="24"/>
          <w:cs/>
          <w:lang w:val="ca-ES"/>
        </w:rPr>
        <w:t>วุฒิการศึกษา</w:t>
      </w:r>
      <w:r w:rsidRPr="00276149">
        <w:rPr>
          <w:rFonts w:asciiTheme="majorBidi" w:hAnsiTheme="majorBidi" w:cs="BrowalliaUPC" w:hint="cs"/>
          <w:color w:val="FF0000"/>
          <w:sz w:val="24"/>
          <w:szCs w:val="24"/>
          <w:cs/>
          <w:lang w:val="ca-ES"/>
        </w:rPr>
        <w:t xml:space="preserve"> </w: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begin"/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instrText xml:space="preserve"> MERGEFIELD  N17  \* MERGEFORMAT </w:instrTex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separate"/>
      </w:r>
      <w:r w:rsidR="0059723A" w:rsidRPr="00276149">
        <w:rPr>
          <w:rFonts w:asciiTheme="majorBidi" w:hAnsiTheme="majorBidi" w:cs="BrowalliaUPC"/>
          <w:noProof/>
          <w:color w:val="FF0000"/>
          <w:sz w:val="24"/>
          <w:szCs w:val="24"/>
          <w:u w:val="single"/>
          <w:lang w:val="ca-ES"/>
        </w:rPr>
        <w:t>«N17»</w:t>
      </w:r>
      <w:r w:rsidR="0059723A" w:rsidRPr="00276149">
        <w:rPr>
          <w:rFonts w:asciiTheme="majorBidi" w:hAnsiTheme="majorBidi" w:cs="BrowalliaUPC"/>
          <w:color w:val="FF0000"/>
          <w:sz w:val="24"/>
          <w:szCs w:val="24"/>
          <w:u w:val="single"/>
          <w:lang w:val="ca-ES"/>
        </w:rPr>
        <w:fldChar w:fldCharType="end"/>
      </w:r>
    </w:p>
    <w:p w:rsidR="003305A9" w:rsidRDefault="003305A9" w:rsidP="00FE10D0">
      <w:pPr>
        <w:spacing w:line="460" w:lineRule="exact"/>
        <w:rPr>
          <w:rFonts w:asciiTheme="majorBidi" w:hAnsiTheme="majorBidi" w:cs="BrowalliaUPC"/>
          <w:sz w:val="24"/>
          <w:szCs w:val="24"/>
          <w:u w:val="single"/>
          <w:lang w:val="ca-ES"/>
        </w:rPr>
      </w:pPr>
    </w:p>
    <w:p w:rsidR="00196748" w:rsidRPr="00C82BBE" w:rsidRDefault="007E3BDF" w:rsidP="00FE10D0">
      <w:pPr>
        <w:spacing w:line="460" w:lineRule="exact"/>
        <w:rPr>
          <w:rFonts w:cs="BrowalliaUPC"/>
          <w:sz w:val="24"/>
          <w:szCs w:val="24"/>
        </w:rPr>
      </w:pPr>
      <w:r w:rsidRPr="00C82BBE">
        <w:rPr>
          <w:rFonts w:asciiTheme="majorBidi" w:hAnsiTheme="majorBidi" w:cs="BrowalliaUPC" w:hint="cs"/>
          <w:sz w:val="24"/>
          <w:szCs w:val="24"/>
          <w:u w:val="single"/>
          <w:cs/>
          <w:lang w:val="ca-ES"/>
        </w:rPr>
        <w:t xml:space="preserve">          </w:t>
      </w:r>
      <w:r w:rsidR="00196748" w:rsidRPr="00C82BBE">
        <w:rPr>
          <w:rFonts w:ascii="Times New Roman" w:hAnsi="Times New Roman" w:cs="BrowalliaUPC" w:hint="cs"/>
          <w:sz w:val="24"/>
          <w:szCs w:val="24"/>
          <w:cs/>
          <w:lang w:val="ca-ES"/>
        </w:rPr>
        <w:t xml:space="preserve">    </w:t>
      </w:r>
      <w:r w:rsidR="00196748" w:rsidRPr="00C82BBE">
        <w:rPr>
          <w:rFonts w:ascii="Times New Roman" w:hAnsi="Times New Roman" w:cs="BrowalliaUPC"/>
          <w:sz w:val="24"/>
          <w:szCs w:val="24"/>
          <w:lang w:val="ca-ES"/>
        </w:rPr>
        <w:t xml:space="preserve">    </w:t>
      </w:r>
    </w:p>
    <w:p w:rsidR="009C0981" w:rsidRPr="00C82BBE" w:rsidRDefault="00A75380" w:rsidP="009356B1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24"/>
          <w:szCs w:val="24"/>
        </w:rPr>
      </w:pPr>
      <w:r w:rsidRPr="00C82BBE">
        <w:rPr>
          <w:rFonts w:ascii="Limon S1" w:hAnsi="Limon S1" w:cs="BrowalliaUPC"/>
          <w:sz w:val="24"/>
          <w:szCs w:val="24"/>
          <w:lang w:val="ca-ES"/>
        </w:rPr>
        <w:t xml:space="preserve"> </w:t>
      </w:r>
    </w:p>
    <w:p w:rsidR="00196748" w:rsidRPr="00196748" w:rsidRDefault="00196748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sectPr w:rsidR="00196748" w:rsidRPr="00196748" w:rsidSect="007539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5 cent"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ucesHand">
    <w:charset w:val="00"/>
    <w:family w:val="auto"/>
    <w:pitch w:val="variable"/>
    <w:sig w:usb0="00000003" w:usb1="00000000" w:usb2="00000000" w:usb3="00000000" w:csb0="0000000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mailMerge>
    <w:mainDocumentType w:val="formLetters"/>
    <w:dataType w:val="odbc"/>
    <w:connectString w:val="DSN=CPerson;UID=sa;PWD=tiger;APP=Microsoft Office 2010;WSID=BUTNG;DATABASE=casino"/>
    <w:query w:val="SELECT  *   FROM TMP_DocEV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31876"/>
    <w:rsid w:val="00031CFD"/>
    <w:rsid w:val="0005441D"/>
    <w:rsid w:val="000A5481"/>
    <w:rsid w:val="000F0F1F"/>
    <w:rsid w:val="00121564"/>
    <w:rsid w:val="00156204"/>
    <w:rsid w:val="00194881"/>
    <w:rsid w:val="001949DC"/>
    <w:rsid w:val="00196748"/>
    <w:rsid w:val="001A5CC4"/>
    <w:rsid w:val="001B567B"/>
    <w:rsid w:val="001E566B"/>
    <w:rsid w:val="00232C80"/>
    <w:rsid w:val="0023395F"/>
    <w:rsid w:val="00256447"/>
    <w:rsid w:val="00267018"/>
    <w:rsid w:val="00276149"/>
    <w:rsid w:val="00286014"/>
    <w:rsid w:val="00287096"/>
    <w:rsid w:val="002B0EE8"/>
    <w:rsid w:val="002E395E"/>
    <w:rsid w:val="00305E8B"/>
    <w:rsid w:val="00322440"/>
    <w:rsid w:val="003305A9"/>
    <w:rsid w:val="00331991"/>
    <w:rsid w:val="003477F2"/>
    <w:rsid w:val="003656D4"/>
    <w:rsid w:val="00376BFF"/>
    <w:rsid w:val="00400ECB"/>
    <w:rsid w:val="00420F5C"/>
    <w:rsid w:val="00444D53"/>
    <w:rsid w:val="004500C4"/>
    <w:rsid w:val="004836C8"/>
    <w:rsid w:val="0050550A"/>
    <w:rsid w:val="00547CF5"/>
    <w:rsid w:val="005562C6"/>
    <w:rsid w:val="0059723A"/>
    <w:rsid w:val="005D40E2"/>
    <w:rsid w:val="0064053E"/>
    <w:rsid w:val="00642AAD"/>
    <w:rsid w:val="0067463C"/>
    <w:rsid w:val="006847E3"/>
    <w:rsid w:val="0069381D"/>
    <w:rsid w:val="006D26C0"/>
    <w:rsid w:val="006E5CC1"/>
    <w:rsid w:val="0070205D"/>
    <w:rsid w:val="0074537C"/>
    <w:rsid w:val="007525B7"/>
    <w:rsid w:val="007539C7"/>
    <w:rsid w:val="007575F9"/>
    <w:rsid w:val="007722E3"/>
    <w:rsid w:val="007E3BDF"/>
    <w:rsid w:val="007F4B79"/>
    <w:rsid w:val="008007A2"/>
    <w:rsid w:val="008273B3"/>
    <w:rsid w:val="0084332A"/>
    <w:rsid w:val="00851EC3"/>
    <w:rsid w:val="008543A0"/>
    <w:rsid w:val="00873113"/>
    <w:rsid w:val="008740D6"/>
    <w:rsid w:val="00876D2D"/>
    <w:rsid w:val="008902A4"/>
    <w:rsid w:val="0089249A"/>
    <w:rsid w:val="008D0DC1"/>
    <w:rsid w:val="009010E6"/>
    <w:rsid w:val="00907579"/>
    <w:rsid w:val="00925376"/>
    <w:rsid w:val="009348C9"/>
    <w:rsid w:val="009356B1"/>
    <w:rsid w:val="00946CB3"/>
    <w:rsid w:val="00954BAB"/>
    <w:rsid w:val="00954E3A"/>
    <w:rsid w:val="00973E02"/>
    <w:rsid w:val="009776E7"/>
    <w:rsid w:val="009931FC"/>
    <w:rsid w:val="009A7BDF"/>
    <w:rsid w:val="009C0981"/>
    <w:rsid w:val="009F12D4"/>
    <w:rsid w:val="00A11630"/>
    <w:rsid w:val="00A33639"/>
    <w:rsid w:val="00A5343B"/>
    <w:rsid w:val="00A63469"/>
    <w:rsid w:val="00A66C66"/>
    <w:rsid w:val="00A75380"/>
    <w:rsid w:val="00A92176"/>
    <w:rsid w:val="00AB6BAF"/>
    <w:rsid w:val="00AC0ADE"/>
    <w:rsid w:val="00B15C02"/>
    <w:rsid w:val="00B22431"/>
    <w:rsid w:val="00B464A6"/>
    <w:rsid w:val="00B63C28"/>
    <w:rsid w:val="00B67764"/>
    <w:rsid w:val="00B71E31"/>
    <w:rsid w:val="00BA1993"/>
    <w:rsid w:val="00BF29E5"/>
    <w:rsid w:val="00C07E91"/>
    <w:rsid w:val="00C12119"/>
    <w:rsid w:val="00C121FB"/>
    <w:rsid w:val="00C22B6A"/>
    <w:rsid w:val="00C63B02"/>
    <w:rsid w:val="00C665C2"/>
    <w:rsid w:val="00C82BBE"/>
    <w:rsid w:val="00C86004"/>
    <w:rsid w:val="00C8691C"/>
    <w:rsid w:val="00CA062C"/>
    <w:rsid w:val="00CB1FDE"/>
    <w:rsid w:val="00CC50A7"/>
    <w:rsid w:val="00D04CC2"/>
    <w:rsid w:val="00D81CD5"/>
    <w:rsid w:val="00DE31F2"/>
    <w:rsid w:val="00DF59EF"/>
    <w:rsid w:val="00E115E7"/>
    <w:rsid w:val="00E163FC"/>
    <w:rsid w:val="00E322F5"/>
    <w:rsid w:val="00E4730F"/>
    <w:rsid w:val="00E664EB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E10D0"/>
    <w:rsid w:val="00FE305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6A"/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3B01-6198-479B-826C-C4EBDC36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84</cp:revision>
  <dcterms:created xsi:type="dcterms:W3CDTF">2012-05-22T21:24:00Z</dcterms:created>
  <dcterms:modified xsi:type="dcterms:W3CDTF">2013-11-06T03:06:00Z</dcterms:modified>
</cp:coreProperties>
</file>